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33" w:rsidRPr="00BA2EA8" w:rsidRDefault="00943A33" w:rsidP="00943A33">
      <w:pPr>
        <w:ind w:firstLineChars="1600" w:firstLine="5140"/>
        <w:rPr>
          <w:b/>
          <w:sz w:val="32"/>
          <w:szCs w:val="32"/>
        </w:rPr>
      </w:pPr>
      <w:r w:rsidRPr="00BA2EA8">
        <w:rPr>
          <w:rFonts w:hint="eastAsia"/>
          <w:b/>
          <w:sz w:val="32"/>
          <w:szCs w:val="32"/>
        </w:rPr>
        <w:t>上海外国语大学教育发展基金会</w:t>
      </w:r>
    </w:p>
    <w:p w:rsidR="00603668" w:rsidRPr="00BA2EA8" w:rsidRDefault="00A27973" w:rsidP="00943A33">
      <w:pPr>
        <w:ind w:firstLineChars="1700" w:firstLine="5461"/>
        <w:rPr>
          <w:b/>
          <w:sz w:val="32"/>
          <w:szCs w:val="32"/>
        </w:rPr>
      </w:pPr>
      <w:r w:rsidRPr="00BA2EA8">
        <w:rPr>
          <w:rFonts w:hint="eastAsia"/>
          <w:b/>
          <w:sz w:val="32"/>
          <w:szCs w:val="32"/>
        </w:rPr>
        <w:t>二届九</w:t>
      </w:r>
      <w:r w:rsidR="00A92BB3" w:rsidRPr="00BA2EA8">
        <w:rPr>
          <w:rFonts w:hint="eastAsia"/>
          <w:b/>
          <w:sz w:val="32"/>
          <w:szCs w:val="32"/>
        </w:rPr>
        <w:t>次</w:t>
      </w:r>
      <w:r w:rsidR="00A34240" w:rsidRPr="00BA2EA8">
        <w:rPr>
          <w:rFonts w:hint="eastAsia"/>
          <w:b/>
          <w:sz w:val="32"/>
          <w:szCs w:val="32"/>
        </w:rPr>
        <w:t>理事会工作报告</w:t>
      </w:r>
    </w:p>
    <w:p w:rsidR="00A34240" w:rsidRPr="004C2C1E" w:rsidRDefault="00A34240">
      <w:pPr>
        <w:rPr>
          <w:b/>
          <w:sz w:val="30"/>
          <w:szCs w:val="30"/>
        </w:rPr>
      </w:pPr>
    </w:p>
    <w:p w:rsidR="00A34240" w:rsidRPr="004C2C1E" w:rsidRDefault="004C2C1E" w:rsidP="004C2C1E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4C2C1E">
        <w:rPr>
          <w:rFonts w:hint="eastAsia"/>
          <w:b/>
          <w:sz w:val="28"/>
          <w:szCs w:val="28"/>
        </w:rPr>
        <w:t>近期基本工作</w:t>
      </w:r>
      <w:r w:rsidR="00A34240" w:rsidRPr="004C2C1E">
        <w:rPr>
          <w:rFonts w:hint="eastAsia"/>
          <w:b/>
          <w:sz w:val="28"/>
          <w:szCs w:val="28"/>
        </w:rPr>
        <w:t>汇报</w:t>
      </w:r>
    </w:p>
    <w:p w:rsidR="00A34240" w:rsidRDefault="00A27973" w:rsidP="00BA2EA8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2018年上半年我会新入账金额总额逾1032.5万元。新设立“会友教育基金”与“中博教育基金”项目；梳理基金会财务收支、配比、发放情况；顺利完成2018年度审计、年检申报、税务登记、外境收入申报登记等工作；配合学校相关部门做好内控建设工作。</w:t>
      </w:r>
    </w:p>
    <w:p w:rsidR="004C2C1E" w:rsidRDefault="004C2C1E" w:rsidP="00BA2EA8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4C2C1E" w:rsidRPr="004C2C1E" w:rsidRDefault="004C2C1E" w:rsidP="004C2C1E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4C2C1E">
        <w:rPr>
          <w:rFonts w:hint="eastAsia"/>
          <w:b/>
          <w:sz w:val="28"/>
          <w:szCs w:val="28"/>
        </w:rPr>
        <w:t>2018</w:t>
      </w:r>
      <w:r w:rsidRPr="004C2C1E">
        <w:rPr>
          <w:rFonts w:hint="eastAsia"/>
          <w:b/>
          <w:sz w:val="28"/>
          <w:szCs w:val="28"/>
        </w:rPr>
        <w:t>年度工作计划汇报</w:t>
      </w:r>
    </w:p>
    <w:p w:rsidR="00A27973" w:rsidRPr="00BA2EA8" w:rsidRDefault="00A92BB3" w:rsidP="00BA2EA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本年度基金会工作计划如下：</w:t>
      </w:r>
    </w:p>
    <w:p w:rsidR="00A27973" w:rsidRPr="00BA2EA8" w:rsidRDefault="00A27973" w:rsidP="00BA2EA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1、召开全校性校友工作与募资筹款工作会议，制定和完善相关制度，明确配比资金的拨付与分配办法，明确各院系和部门责权，形成募资机制，激发募资热情，培育捐赠文化；</w:t>
      </w:r>
    </w:p>
    <w:p w:rsidR="00A27973" w:rsidRPr="00BA2EA8" w:rsidRDefault="00A27973" w:rsidP="00BA2EA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2、做好重点项目规划与落实。设计与校庆工作相关的筹款项目；根据慈善法要求，积极推进“晨曦计划”等</w:t>
      </w:r>
      <w:r w:rsidRPr="00BA2EA8">
        <w:rPr>
          <w:rFonts w:asciiTheme="minorEastAsia" w:hAnsiTheme="minorEastAsia" w:hint="eastAsia"/>
          <w:sz w:val="28"/>
          <w:szCs w:val="28"/>
        </w:rPr>
        <w:lastRenderedPageBreak/>
        <w:t>公益项目的支持工作，培育公益文化。</w:t>
      </w:r>
    </w:p>
    <w:p w:rsidR="00A27973" w:rsidRPr="00BA2EA8" w:rsidRDefault="00A27973" w:rsidP="00BA2EA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3、加强对基金会理事会的服务功能。积极沟通、汇报、走访，倾听理事们的工作意见和建议。按照规定召开理事会会议，汇报工作，提出项目计划和议案。</w:t>
      </w:r>
    </w:p>
    <w:p w:rsidR="00A27973" w:rsidRPr="00BA2EA8" w:rsidRDefault="00A27973" w:rsidP="00BA2EA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4、开拓筹资渠道。积极开展与其他机构、企业、校友的联络，对接校内各院系、部门需求，为学校办学寻求资金支持。</w:t>
      </w:r>
    </w:p>
    <w:p w:rsidR="00A27973" w:rsidRPr="00BA2EA8" w:rsidRDefault="00A27973" w:rsidP="00BA2EA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5、做好基金管理。为现有设奖和捐赠单位做好服务；同时跟进结项和到期项目的续奖、续签工作；深化与慕容集团、若为国际、正大集团、中国路桥等企业的全面合作。</w:t>
      </w:r>
    </w:p>
    <w:p w:rsidR="00A27973" w:rsidRPr="00BA2EA8" w:rsidRDefault="00A27973" w:rsidP="00BA2EA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6、做好基金会信息化工作。加强基金会网站建设，拓展基金会电子支付渠道功能，完善电子支付平台的服务功能。</w:t>
      </w:r>
    </w:p>
    <w:p w:rsidR="00A27973" w:rsidRPr="00BA2EA8" w:rsidRDefault="00A27973" w:rsidP="00BA2EA8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7、做好2018年度教育奖励基金的评审和颁奖工作。梳理教育奖励基金的评奖办法与奖项设置；优化评审环节与候选人资格审查环节；加强获奖师生与设奖单位的互动交流，优化表彰颁奖环节。</w:t>
      </w:r>
    </w:p>
    <w:p w:rsidR="00FC7ED1" w:rsidRPr="00BA2EA8" w:rsidRDefault="00A27973" w:rsidP="00BA2EA8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A2EA8">
        <w:rPr>
          <w:rFonts w:asciiTheme="minorEastAsia" w:hAnsiTheme="minorEastAsia" w:hint="eastAsia"/>
          <w:sz w:val="28"/>
          <w:szCs w:val="28"/>
        </w:rPr>
        <w:t>8、加强业务学习工作。继续深入学习慈善法和基金会运作管理规定，主动掌握社会经济发展的新趋势和新热点；同时加强与兄弟院校基金会及各类社会公益基金会的交流，学习先进管理经验和办法。</w:t>
      </w:r>
    </w:p>
    <w:p w:rsidR="00A27973" w:rsidRDefault="00A27973" w:rsidP="00943A33"/>
    <w:p w:rsidR="00943A33" w:rsidRDefault="004C2C1E" w:rsidP="004C2C1E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4C2C1E">
        <w:rPr>
          <w:rFonts w:hint="eastAsia"/>
          <w:b/>
          <w:sz w:val="28"/>
          <w:szCs w:val="28"/>
        </w:rPr>
        <w:t>财务工作（财务预算审议）汇报</w:t>
      </w:r>
    </w:p>
    <w:p w:rsidR="004C2C1E" w:rsidRPr="004C2C1E" w:rsidRDefault="004C2C1E" w:rsidP="004C2C1E">
      <w:pPr>
        <w:rPr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4C2C1E">
        <w:rPr>
          <w:rFonts w:asciiTheme="minorEastAsia" w:hAnsiTheme="minorEastAsia" w:hint="eastAsia"/>
          <w:sz w:val="28"/>
          <w:szCs w:val="28"/>
        </w:rPr>
        <w:t>根据《上海外国语大学教育发展基金会章程》与《上海外国语大学教育发展基金会财务管理办法》规定，2018年度我会财务预算报告，具体见下表：</w:t>
      </w:r>
    </w:p>
    <w:p w:rsidR="00A27973" w:rsidRPr="00A27973" w:rsidRDefault="004C2C1E" w:rsidP="00A27973">
      <w:pPr>
        <w:ind w:left="7445" w:hangingChars="2659" w:hanging="7445"/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A27973" w:rsidRPr="00A27973">
        <w:rPr>
          <w:rFonts w:ascii="等线" w:eastAsia="等线" w:hAnsi="等线" w:cs="Times New Roman" w:hint="eastAsia"/>
          <w:sz w:val="28"/>
          <w:szCs w:val="28"/>
        </w:rPr>
        <w:t>20</w:t>
      </w:r>
      <w:r w:rsidR="00A27973" w:rsidRPr="00A27973">
        <w:rPr>
          <w:rFonts w:ascii="等线" w:eastAsia="等线" w:hAnsi="等线" w:cs="Times New Roman"/>
          <w:sz w:val="28"/>
          <w:szCs w:val="28"/>
        </w:rPr>
        <w:t>18</w:t>
      </w:r>
      <w:r w:rsidR="00A27973" w:rsidRPr="00A27973">
        <w:rPr>
          <w:rFonts w:ascii="等线" w:eastAsia="等线" w:hAnsi="等线" w:cs="Times New Roman" w:hint="eastAsia"/>
          <w:sz w:val="28"/>
          <w:szCs w:val="28"/>
        </w:rPr>
        <w:t>年度</w:t>
      </w:r>
      <w:r w:rsidR="00A27973" w:rsidRPr="00A27973">
        <w:rPr>
          <w:rFonts w:ascii="等线" w:eastAsia="等线" w:hAnsi="等线" w:cs="Times New Roman"/>
          <w:sz w:val="28"/>
          <w:szCs w:val="28"/>
        </w:rPr>
        <w:t>预算表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/>
      </w:tblPr>
      <w:tblGrid>
        <w:gridCol w:w="5414"/>
        <w:gridCol w:w="1698"/>
        <w:gridCol w:w="3117"/>
        <w:gridCol w:w="3511"/>
      </w:tblGrid>
      <w:tr w:rsidR="00A27973" w:rsidRPr="00A27973" w:rsidTr="00170C57">
        <w:trPr>
          <w:trHeight w:val="323"/>
        </w:trPr>
        <w:tc>
          <w:tcPr>
            <w:tcW w:w="5414" w:type="dxa"/>
            <w:vMerge w:val="restart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A27973" w:rsidRDefault="00A27973" w:rsidP="002808BC">
            <w:pPr>
              <w:jc w:val="center"/>
              <w:rPr>
                <w:rFonts w:ascii="等线" w:eastAsia="等线" w:hAnsi="等线" w:cs="Times New Roman"/>
              </w:rPr>
            </w:pPr>
            <w:r w:rsidRPr="00A27973">
              <w:rPr>
                <w:rFonts w:ascii="等线" w:eastAsia="等线" w:hAnsi="等线" w:cs="Times New Roman" w:hint="eastAsia"/>
              </w:rPr>
              <w:t>项            目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A27973" w:rsidRDefault="00A27973" w:rsidP="00A27973">
            <w:pPr>
              <w:rPr>
                <w:rFonts w:ascii="等线" w:eastAsia="等线" w:hAnsi="等线" w:cs="Times New Roman"/>
              </w:rPr>
            </w:pPr>
            <w:r w:rsidRPr="00A27973">
              <w:rPr>
                <w:rFonts w:ascii="等线" w:eastAsia="等线" w:hAnsi="等线" w:cs="Times New Roman" w:hint="eastAsia"/>
              </w:rPr>
              <w:t>行次</w:t>
            </w:r>
          </w:p>
        </w:tc>
        <w:tc>
          <w:tcPr>
            <w:tcW w:w="6628" w:type="dxa"/>
            <w:gridSpan w:val="2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A27973" w:rsidRDefault="00A27973" w:rsidP="00A27973">
            <w:pPr>
              <w:rPr>
                <w:rFonts w:ascii="等线" w:eastAsia="等线" w:hAnsi="等线" w:cs="Times New Roman"/>
              </w:rPr>
            </w:pPr>
            <w:r w:rsidRPr="00A27973">
              <w:rPr>
                <w:rFonts w:ascii="等线" w:eastAsia="等线" w:hAnsi="等线" w:cs="Times New Roman" w:hint="eastAsia"/>
              </w:rPr>
              <w:t xml:space="preserve"> 预算金额 </w:t>
            </w:r>
          </w:p>
        </w:tc>
      </w:tr>
      <w:tr w:rsidR="00A27973" w:rsidRPr="00A27973" w:rsidTr="00170C57">
        <w:trPr>
          <w:trHeight w:val="32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7973" w:rsidRPr="00A27973" w:rsidRDefault="00A27973" w:rsidP="00A27973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27973" w:rsidRPr="00A27973" w:rsidRDefault="00A27973" w:rsidP="00A27973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A27973" w:rsidRDefault="00A27973" w:rsidP="00A27973">
            <w:pPr>
              <w:rPr>
                <w:rFonts w:ascii="等线" w:eastAsia="等线" w:hAnsi="等线" w:cs="Times New Roman"/>
              </w:rPr>
            </w:pPr>
            <w:r w:rsidRPr="00A27973">
              <w:rPr>
                <w:rFonts w:ascii="等线" w:eastAsia="等线" w:hAnsi="等线" w:cs="Times New Roman" w:hint="eastAsia"/>
              </w:rPr>
              <w:t xml:space="preserve"> 金额 （万元）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A27973" w:rsidRDefault="00A27973" w:rsidP="00A27973">
            <w:pPr>
              <w:rPr>
                <w:rFonts w:ascii="等线" w:eastAsia="等线" w:hAnsi="等线" w:cs="Times New Roman"/>
              </w:rPr>
            </w:pPr>
            <w:r w:rsidRPr="00A27973">
              <w:rPr>
                <w:rFonts w:ascii="等线" w:eastAsia="等线" w:hAnsi="等线" w:cs="Times New Roman" w:hint="eastAsia"/>
              </w:rPr>
              <w:t xml:space="preserve"> 备注 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一、收  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  其中：教育事业支出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政府补助收入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3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科研事业收入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4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34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捐赠收入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5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1200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商品销售收入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6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lastRenderedPageBreak/>
              <w:t xml:space="preserve">          投资收益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7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455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其他收入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8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30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收 入 合 计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9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1230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二、费  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10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（一）业务活动成本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11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230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  其中：教育业务活动成本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12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230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商品销售成本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13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其他业务活动成本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14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15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（二）管理费用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16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3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495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（三）筹资费用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17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415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  （四）其他费用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18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lastRenderedPageBreak/>
              <w:t xml:space="preserve">    其中：所得税费用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19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  <w:tr w:rsidR="00A27973" w:rsidRPr="00A27973" w:rsidTr="00170C57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 出 合 计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20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234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27973" w:rsidRPr="00170C57" w:rsidRDefault="00A27973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</w:tr>
    </w:tbl>
    <w:p w:rsidR="00A92BB3" w:rsidRDefault="00A92BB3" w:rsidP="00A92BB3">
      <w:pPr>
        <w:pStyle w:val="a3"/>
        <w:ind w:left="420" w:firstLineChars="0" w:firstLine="0"/>
        <w:rPr>
          <w:b/>
        </w:rPr>
      </w:pPr>
    </w:p>
    <w:p w:rsidR="00BA2EA8" w:rsidRPr="00C55CBE" w:rsidRDefault="00C55CBE" w:rsidP="00C55CBE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C55CBE">
        <w:rPr>
          <w:rFonts w:hint="eastAsia"/>
          <w:b/>
          <w:sz w:val="28"/>
          <w:szCs w:val="28"/>
        </w:rPr>
        <w:t>项目工作（项目立项审议）汇报</w:t>
      </w:r>
    </w:p>
    <w:p w:rsidR="00A27973" w:rsidRPr="00C55CBE" w:rsidRDefault="00A27973" w:rsidP="00A27973">
      <w:pPr>
        <w:rPr>
          <w:rFonts w:asciiTheme="minorEastAsia" w:hAnsiTheme="minorEastAsia"/>
          <w:sz w:val="28"/>
          <w:szCs w:val="28"/>
        </w:rPr>
      </w:pPr>
      <w:r w:rsidRPr="00C55CBE">
        <w:rPr>
          <w:rFonts w:asciiTheme="minorEastAsia" w:hAnsiTheme="minorEastAsia" w:hint="eastAsia"/>
          <w:sz w:val="28"/>
          <w:szCs w:val="28"/>
        </w:rPr>
        <w:t>2018年度基金会新</w:t>
      </w:r>
      <w:r w:rsidR="00766060">
        <w:rPr>
          <w:rFonts w:asciiTheme="minorEastAsia" w:hAnsiTheme="minorEastAsia" w:hint="eastAsia"/>
          <w:sz w:val="28"/>
          <w:szCs w:val="28"/>
        </w:rPr>
        <w:t>增</w:t>
      </w:r>
      <w:r w:rsidRPr="00C55CBE">
        <w:rPr>
          <w:rFonts w:asciiTheme="minorEastAsia" w:hAnsiTheme="minorEastAsia" w:hint="eastAsia"/>
          <w:sz w:val="28"/>
          <w:szCs w:val="28"/>
        </w:rPr>
        <w:t>立项项目明细如下：</w:t>
      </w:r>
    </w:p>
    <w:tbl>
      <w:tblPr>
        <w:tblW w:w="13696" w:type="dxa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749"/>
        <w:gridCol w:w="7567"/>
        <w:gridCol w:w="2235"/>
      </w:tblGrid>
      <w:tr w:rsidR="00A27973" w:rsidRPr="00646229" w:rsidTr="0061644F">
        <w:trPr>
          <w:trHeight w:val="671"/>
          <w:jc w:val="center"/>
        </w:trPr>
        <w:tc>
          <w:tcPr>
            <w:tcW w:w="1145" w:type="dxa"/>
            <w:noWrap/>
            <w:vAlign w:val="center"/>
            <w:hideMark/>
          </w:tcPr>
          <w:p w:rsidR="00A27973" w:rsidRPr="003C7451" w:rsidRDefault="00A27973" w:rsidP="0061644F">
            <w:pPr>
              <w:jc w:val="center"/>
              <w:rPr>
                <w:b/>
              </w:rPr>
            </w:pPr>
            <w:r w:rsidRPr="003C7451">
              <w:rPr>
                <w:rFonts w:hint="eastAsia"/>
                <w:b/>
              </w:rPr>
              <w:t>序号</w:t>
            </w:r>
          </w:p>
        </w:tc>
        <w:tc>
          <w:tcPr>
            <w:tcW w:w="2749" w:type="dxa"/>
            <w:noWrap/>
            <w:vAlign w:val="center"/>
            <w:hideMark/>
          </w:tcPr>
          <w:p w:rsidR="00A27973" w:rsidRPr="0061644F" w:rsidRDefault="00A27973" w:rsidP="0061644F">
            <w:pPr>
              <w:jc w:val="center"/>
              <w:rPr>
                <w:b/>
              </w:rPr>
            </w:pPr>
            <w:r w:rsidRPr="0061644F">
              <w:rPr>
                <w:rFonts w:hint="eastAsia"/>
                <w:b/>
              </w:rPr>
              <w:t>项目名称</w:t>
            </w:r>
          </w:p>
        </w:tc>
        <w:tc>
          <w:tcPr>
            <w:tcW w:w="7567" w:type="dxa"/>
            <w:noWrap/>
            <w:vAlign w:val="center"/>
            <w:hideMark/>
          </w:tcPr>
          <w:p w:rsidR="00A27973" w:rsidRPr="0061644F" w:rsidRDefault="00A27973" w:rsidP="0061644F">
            <w:pPr>
              <w:jc w:val="center"/>
              <w:rPr>
                <w:b/>
              </w:rPr>
            </w:pPr>
            <w:r w:rsidRPr="0061644F">
              <w:rPr>
                <w:rFonts w:hint="eastAsia"/>
                <w:b/>
              </w:rPr>
              <w:t>用途</w:t>
            </w:r>
          </w:p>
        </w:tc>
        <w:tc>
          <w:tcPr>
            <w:tcW w:w="2235" w:type="dxa"/>
            <w:noWrap/>
            <w:vAlign w:val="center"/>
            <w:hideMark/>
          </w:tcPr>
          <w:p w:rsidR="00A27973" w:rsidRPr="00646229" w:rsidRDefault="00A27973" w:rsidP="0061644F">
            <w:pPr>
              <w:pStyle w:val="a3"/>
              <w:ind w:left="420"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项目金额</w:t>
            </w:r>
          </w:p>
        </w:tc>
      </w:tr>
      <w:tr w:rsidR="00A27973" w:rsidRPr="00646229" w:rsidTr="0061644F">
        <w:trPr>
          <w:trHeight w:val="979"/>
          <w:jc w:val="center"/>
        </w:trPr>
        <w:tc>
          <w:tcPr>
            <w:tcW w:w="1145" w:type="dxa"/>
            <w:noWrap/>
            <w:vAlign w:val="center"/>
          </w:tcPr>
          <w:p w:rsidR="00A27973" w:rsidRPr="00170C57" w:rsidRDefault="00A27973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</w:t>
            </w:r>
          </w:p>
        </w:tc>
        <w:tc>
          <w:tcPr>
            <w:tcW w:w="2749" w:type="dxa"/>
            <w:noWrap/>
            <w:vAlign w:val="center"/>
          </w:tcPr>
          <w:p w:rsidR="00A27973" w:rsidRPr="00170C57" w:rsidRDefault="003C7451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会友教育基金</w:t>
            </w:r>
          </w:p>
        </w:tc>
        <w:tc>
          <w:tcPr>
            <w:tcW w:w="7567" w:type="dxa"/>
            <w:noWrap/>
            <w:vAlign w:val="center"/>
          </w:tcPr>
          <w:p w:rsidR="00A27973" w:rsidRPr="00170C57" w:rsidRDefault="00A03EB7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支持上外师生开展海外田野调查、奖励田野调查优秀科研成果、资助贫困学生以及其他科研类活动</w:t>
            </w:r>
            <w:r w:rsidR="005D7ADB" w:rsidRPr="00170C57">
              <w:rPr>
                <w:rFonts w:ascii="等线" w:eastAsia="等线" w:hAnsi="等线" w:cs="Times New Roman" w:hint="eastAsia"/>
                <w:bCs/>
                <w:szCs w:val="21"/>
              </w:rPr>
              <w:t>。</w:t>
            </w:r>
          </w:p>
        </w:tc>
        <w:tc>
          <w:tcPr>
            <w:tcW w:w="2235" w:type="dxa"/>
            <w:noWrap/>
            <w:vAlign w:val="center"/>
          </w:tcPr>
          <w:p w:rsidR="00A27973" w:rsidRPr="00170C57" w:rsidRDefault="005D7ADB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10000000.00</w:t>
            </w:r>
          </w:p>
        </w:tc>
      </w:tr>
      <w:tr w:rsidR="00A27973" w:rsidRPr="00646229" w:rsidTr="0061644F">
        <w:trPr>
          <w:trHeight w:val="276"/>
          <w:jc w:val="center"/>
        </w:trPr>
        <w:tc>
          <w:tcPr>
            <w:tcW w:w="1145" w:type="dxa"/>
            <w:noWrap/>
            <w:vAlign w:val="center"/>
          </w:tcPr>
          <w:p w:rsidR="00A27973" w:rsidRPr="00170C57" w:rsidRDefault="00A27973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</w:t>
            </w:r>
          </w:p>
        </w:tc>
        <w:tc>
          <w:tcPr>
            <w:tcW w:w="2749" w:type="dxa"/>
            <w:noWrap/>
            <w:vAlign w:val="center"/>
          </w:tcPr>
          <w:p w:rsidR="00A27973" w:rsidRPr="00170C57" w:rsidRDefault="003C7451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东方语学院学生活动基金</w:t>
            </w:r>
          </w:p>
        </w:tc>
        <w:tc>
          <w:tcPr>
            <w:tcW w:w="7567" w:type="dxa"/>
            <w:noWrap/>
            <w:vAlign w:val="center"/>
          </w:tcPr>
          <w:p w:rsidR="00A27973" w:rsidRPr="00170C57" w:rsidRDefault="005D7ADB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支持东方语学院学生实践活动。</w:t>
            </w:r>
          </w:p>
        </w:tc>
        <w:tc>
          <w:tcPr>
            <w:tcW w:w="2235" w:type="dxa"/>
            <w:noWrap/>
            <w:vAlign w:val="center"/>
          </w:tcPr>
          <w:p w:rsidR="00A27973" w:rsidRPr="00170C57" w:rsidRDefault="005D7ADB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20000.00</w:t>
            </w:r>
          </w:p>
        </w:tc>
      </w:tr>
      <w:tr w:rsidR="00A27973" w:rsidRPr="00646229" w:rsidTr="0061644F">
        <w:trPr>
          <w:trHeight w:val="276"/>
          <w:jc w:val="center"/>
        </w:trPr>
        <w:tc>
          <w:tcPr>
            <w:tcW w:w="1145" w:type="dxa"/>
            <w:noWrap/>
            <w:vAlign w:val="center"/>
          </w:tcPr>
          <w:p w:rsidR="00A27973" w:rsidRPr="00170C57" w:rsidRDefault="00A27973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3</w:t>
            </w:r>
          </w:p>
        </w:tc>
        <w:tc>
          <w:tcPr>
            <w:tcW w:w="2749" w:type="dxa"/>
            <w:noWrap/>
            <w:vAlign w:val="center"/>
          </w:tcPr>
          <w:p w:rsidR="00A27973" w:rsidRPr="00170C57" w:rsidRDefault="003C7451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中博教育基金</w:t>
            </w:r>
          </w:p>
        </w:tc>
        <w:tc>
          <w:tcPr>
            <w:tcW w:w="7567" w:type="dxa"/>
            <w:noWrap/>
            <w:vAlign w:val="center"/>
          </w:tcPr>
          <w:p w:rsidR="00A27973" w:rsidRPr="00170C57" w:rsidRDefault="005D7ADB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支持国际金融贸易学院教学科研与人才培养工作。</w:t>
            </w:r>
          </w:p>
        </w:tc>
        <w:tc>
          <w:tcPr>
            <w:tcW w:w="2235" w:type="dxa"/>
            <w:noWrap/>
            <w:vAlign w:val="center"/>
          </w:tcPr>
          <w:p w:rsidR="00A27973" w:rsidRPr="00170C57" w:rsidRDefault="005D7ADB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200000.00</w:t>
            </w:r>
          </w:p>
        </w:tc>
      </w:tr>
      <w:tr w:rsidR="00A27973" w:rsidRPr="00646229" w:rsidTr="0061644F">
        <w:trPr>
          <w:trHeight w:val="276"/>
          <w:jc w:val="center"/>
        </w:trPr>
        <w:tc>
          <w:tcPr>
            <w:tcW w:w="1145" w:type="dxa"/>
            <w:noWrap/>
            <w:vAlign w:val="center"/>
          </w:tcPr>
          <w:p w:rsidR="00A27973" w:rsidRPr="00170C57" w:rsidRDefault="00A27973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4</w:t>
            </w:r>
          </w:p>
        </w:tc>
        <w:tc>
          <w:tcPr>
            <w:tcW w:w="2749" w:type="dxa"/>
            <w:noWrap/>
            <w:vAlign w:val="center"/>
          </w:tcPr>
          <w:p w:rsidR="00A27973" w:rsidRPr="00170C57" w:rsidRDefault="003C7451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邹格兵教育基金</w:t>
            </w:r>
          </w:p>
        </w:tc>
        <w:tc>
          <w:tcPr>
            <w:tcW w:w="7567" w:type="dxa"/>
            <w:noWrap/>
            <w:vAlign w:val="center"/>
          </w:tcPr>
          <w:p w:rsidR="00A27973" w:rsidRPr="00170C57" w:rsidRDefault="005D7ADB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支持上外70周年校庆与校友工作、支持上外教学科研与人才培养工作。</w:t>
            </w:r>
          </w:p>
        </w:tc>
        <w:tc>
          <w:tcPr>
            <w:tcW w:w="2235" w:type="dxa"/>
            <w:noWrap/>
            <w:vAlign w:val="center"/>
          </w:tcPr>
          <w:p w:rsidR="00A27973" w:rsidRPr="00170C57" w:rsidRDefault="005D7ADB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10000000.00</w:t>
            </w:r>
          </w:p>
        </w:tc>
      </w:tr>
    </w:tbl>
    <w:p w:rsidR="00A27973" w:rsidRDefault="00A27973" w:rsidP="00A27973">
      <w:pPr>
        <w:pStyle w:val="a3"/>
        <w:ind w:leftChars="200" w:left="420" w:firstLineChars="0" w:firstLine="0"/>
        <w:rPr>
          <w:rFonts w:hint="eastAsia"/>
          <w:b/>
        </w:rPr>
      </w:pPr>
    </w:p>
    <w:p w:rsidR="006E50EF" w:rsidRPr="00BA2EA8" w:rsidRDefault="003C7451" w:rsidP="005D7ADB">
      <w:pPr>
        <w:rPr>
          <w:rFonts w:ascii="仿宋_GB2312" w:eastAsia="仿宋_GB2312" w:hAnsi="Calibri" w:cs="Times New Roman"/>
          <w:b/>
          <w:sz w:val="28"/>
          <w:szCs w:val="28"/>
        </w:rPr>
      </w:pPr>
      <w:r w:rsidRPr="00BA2EA8">
        <w:rPr>
          <w:rFonts w:ascii="仿宋_GB2312" w:eastAsia="仿宋_GB2312" w:hAnsi="Calibri" w:cs="Times New Roman" w:hint="eastAsia"/>
          <w:b/>
          <w:sz w:val="28"/>
          <w:szCs w:val="28"/>
        </w:rPr>
        <w:t>2018</w:t>
      </w:r>
      <w:r w:rsidR="006E50EF" w:rsidRPr="00BA2EA8">
        <w:rPr>
          <w:rFonts w:ascii="仿宋_GB2312" w:eastAsia="仿宋_GB2312" w:hAnsi="Calibri" w:cs="Times New Roman" w:hint="eastAsia"/>
          <w:b/>
          <w:sz w:val="28"/>
          <w:szCs w:val="28"/>
        </w:rPr>
        <w:t>年度基金会计划执行项目</w:t>
      </w:r>
      <w:r w:rsidR="00766060">
        <w:rPr>
          <w:rFonts w:ascii="仿宋_GB2312" w:eastAsia="仿宋_GB2312" w:hAnsi="Calibri" w:cs="Times New Roman" w:hint="eastAsia"/>
          <w:b/>
          <w:sz w:val="28"/>
          <w:szCs w:val="28"/>
        </w:rPr>
        <w:t>（历史存续项目）</w:t>
      </w:r>
      <w:r w:rsidR="006E50EF" w:rsidRPr="00BA2EA8">
        <w:rPr>
          <w:rFonts w:ascii="仿宋_GB2312" w:eastAsia="仿宋_GB2312" w:hAnsi="Calibri" w:cs="Times New Roman" w:hint="eastAsia"/>
          <w:b/>
          <w:sz w:val="28"/>
          <w:szCs w:val="28"/>
        </w:rPr>
        <w:t>：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3312"/>
        <w:gridCol w:w="2126"/>
        <w:gridCol w:w="6804"/>
      </w:tblGrid>
      <w:tr w:rsidR="00831511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831511" w:rsidRPr="0041091C" w:rsidRDefault="00831511" w:rsidP="006164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2" w:type="dxa"/>
            <w:noWrap/>
            <w:vAlign w:val="center"/>
          </w:tcPr>
          <w:p w:rsidR="00831511" w:rsidRPr="0041091C" w:rsidRDefault="00831511" w:rsidP="007D3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noWrap/>
            <w:vAlign w:val="center"/>
          </w:tcPr>
          <w:p w:rsidR="00831511" w:rsidRPr="0041091C" w:rsidRDefault="000C66B5" w:rsidP="007D3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</w:t>
            </w:r>
            <w:r w:rsidR="00831511"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6804" w:type="dxa"/>
            <w:noWrap/>
            <w:vAlign w:val="center"/>
          </w:tcPr>
          <w:p w:rsidR="00831511" w:rsidRPr="0041091C" w:rsidRDefault="00831511" w:rsidP="007D3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用途</w:t>
            </w:r>
          </w:p>
        </w:tc>
      </w:tr>
      <w:tr w:rsidR="00831511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831511" w:rsidRPr="00170C57" w:rsidRDefault="00831511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lastRenderedPageBreak/>
              <w:t>1</w:t>
            </w:r>
          </w:p>
        </w:tc>
        <w:tc>
          <w:tcPr>
            <w:tcW w:w="3312" w:type="dxa"/>
            <w:noWrap/>
            <w:vAlign w:val="center"/>
          </w:tcPr>
          <w:p w:rsidR="00831511" w:rsidRPr="00170C57" w:rsidRDefault="00B5453F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教育奖励基金</w:t>
            </w:r>
          </w:p>
        </w:tc>
        <w:tc>
          <w:tcPr>
            <w:tcW w:w="2126" w:type="dxa"/>
            <w:noWrap/>
            <w:vAlign w:val="center"/>
          </w:tcPr>
          <w:p w:rsidR="00831511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105</w:t>
            </w:r>
            <w:r w:rsidR="00B5453F" w:rsidRPr="00170C57">
              <w:rPr>
                <w:rFonts w:ascii="等线" w:eastAsia="等线" w:hAnsi="等线" w:cs="Times New Roman"/>
                <w:bCs/>
                <w:szCs w:val="21"/>
              </w:rPr>
              <w:t>0000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831511" w:rsidRPr="00170C57" w:rsidRDefault="00B5453F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发放</w:t>
            </w:r>
            <w:r w:rsidR="00057BD0" w:rsidRPr="00170C57">
              <w:rPr>
                <w:rFonts w:ascii="等线" w:eastAsia="等线" w:hAnsi="等线" w:cs="Times New Roman" w:hint="eastAsia"/>
                <w:bCs/>
                <w:szCs w:val="21"/>
              </w:rPr>
              <w:t>2018</w:t>
            </w: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年度教育奖励基金各类奖项</w:t>
            </w:r>
          </w:p>
        </w:tc>
      </w:tr>
      <w:tr w:rsidR="00B5453F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B5453F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</w:t>
            </w:r>
          </w:p>
        </w:tc>
        <w:tc>
          <w:tcPr>
            <w:tcW w:w="3312" w:type="dxa"/>
            <w:noWrap/>
            <w:vAlign w:val="center"/>
          </w:tcPr>
          <w:p w:rsidR="00B5453F" w:rsidRPr="00170C57" w:rsidRDefault="003C7451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会友教育基金</w:t>
            </w:r>
          </w:p>
        </w:tc>
        <w:tc>
          <w:tcPr>
            <w:tcW w:w="2126" w:type="dxa"/>
            <w:noWrap/>
            <w:vAlign w:val="center"/>
          </w:tcPr>
          <w:p w:rsidR="00B5453F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200000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B5453F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支持上外师生开展海外田野调查</w:t>
            </w:r>
          </w:p>
        </w:tc>
      </w:tr>
      <w:tr w:rsidR="00B5453F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B5453F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3</w:t>
            </w:r>
          </w:p>
        </w:tc>
        <w:tc>
          <w:tcPr>
            <w:tcW w:w="3312" w:type="dxa"/>
            <w:noWrap/>
            <w:vAlign w:val="center"/>
          </w:tcPr>
          <w:p w:rsidR="00B5453F" w:rsidRPr="00170C57" w:rsidRDefault="00B5453F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致远围棋基金</w:t>
            </w:r>
          </w:p>
        </w:tc>
        <w:tc>
          <w:tcPr>
            <w:tcW w:w="2126" w:type="dxa"/>
            <w:noWrap/>
            <w:vAlign w:val="center"/>
          </w:tcPr>
          <w:p w:rsidR="00B5453F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8</w:t>
            </w:r>
            <w:r w:rsidR="000C66B5" w:rsidRPr="00170C57">
              <w:rPr>
                <w:rFonts w:ascii="等线" w:eastAsia="等线" w:hAnsi="等线" w:cs="Times New Roman"/>
                <w:bCs/>
                <w:szCs w:val="21"/>
              </w:rPr>
              <w:t>0000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B5453F" w:rsidRPr="00170C57" w:rsidRDefault="00B5453F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支持上外围棋事业发展</w:t>
            </w:r>
          </w:p>
        </w:tc>
      </w:tr>
      <w:tr w:rsidR="00B5453F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B5453F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4</w:t>
            </w:r>
          </w:p>
        </w:tc>
        <w:tc>
          <w:tcPr>
            <w:tcW w:w="3312" w:type="dxa"/>
            <w:noWrap/>
            <w:vAlign w:val="center"/>
          </w:tcPr>
          <w:p w:rsidR="00B5453F" w:rsidRPr="00170C57" w:rsidRDefault="00B5453F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中国路桥教育基金</w:t>
            </w:r>
          </w:p>
        </w:tc>
        <w:tc>
          <w:tcPr>
            <w:tcW w:w="2126" w:type="dxa"/>
            <w:noWrap/>
            <w:vAlign w:val="center"/>
          </w:tcPr>
          <w:p w:rsidR="00B5453F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200000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B5453F" w:rsidRPr="00170C57" w:rsidRDefault="00B5453F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中国路桥奖教金、奖学金、助学金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5</w:t>
            </w:r>
          </w:p>
        </w:tc>
        <w:tc>
          <w:tcPr>
            <w:tcW w:w="3312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住友电工基金</w:t>
            </w:r>
          </w:p>
        </w:tc>
        <w:tc>
          <w:tcPr>
            <w:tcW w:w="2126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30000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住友电工奖学金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6</w:t>
            </w:r>
          </w:p>
        </w:tc>
        <w:tc>
          <w:tcPr>
            <w:tcW w:w="3312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MBA（嘉御基金）</w:t>
            </w:r>
          </w:p>
        </w:tc>
        <w:tc>
          <w:tcPr>
            <w:tcW w:w="2126" w:type="dxa"/>
            <w:noWrap/>
            <w:vAlign w:val="center"/>
          </w:tcPr>
          <w:p w:rsidR="000C66B5" w:rsidRPr="00170C57" w:rsidRDefault="0041091C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150000.00</w:t>
            </w:r>
          </w:p>
        </w:tc>
        <w:tc>
          <w:tcPr>
            <w:tcW w:w="6804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MBA教学科研、学生实践活动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7</w:t>
            </w:r>
          </w:p>
        </w:tc>
        <w:tc>
          <w:tcPr>
            <w:tcW w:w="3312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物语公司教育基金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170C57" w:rsidRDefault="0041091C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18000.00</w:t>
            </w:r>
          </w:p>
        </w:tc>
        <w:tc>
          <w:tcPr>
            <w:tcW w:w="6804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日语系教学科研与学生实践活动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8</w:t>
            </w:r>
          </w:p>
        </w:tc>
        <w:tc>
          <w:tcPr>
            <w:tcW w:w="3312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上海大众教育基金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0000.00</w:t>
            </w:r>
          </w:p>
        </w:tc>
        <w:tc>
          <w:tcPr>
            <w:tcW w:w="6804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支持德语系教学科研与人才培养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9</w:t>
            </w:r>
          </w:p>
        </w:tc>
        <w:tc>
          <w:tcPr>
            <w:tcW w:w="3312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爱棒球教育发展基金</w:t>
            </w:r>
          </w:p>
        </w:tc>
        <w:tc>
          <w:tcPr>
            <w:tcW w:w="2126" w:type="dxa"/>
            <w:noWrap/>
            <w:vAlign w:val="center"/>
          </w:tcPr>
          <w:p w:rsidR="000C66B5" w:rsidRPr="00170C57" w:rsidRDefault="0041091C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20000.00</w:t>
            </w:r>
          </w:p>
        </w:tc>
        <w:tc>
          <w:tcPr>
            <w:tcW w:w="6804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上外棒球队训练、比赛费用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10</w:t>
            </w:r>
          </w:p>
        </w:tc>
        <w:tc>
          <w:tcPr>
            <w:tcW w:w="3312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金贸学院校友基金</w:t>
            </w:r>
          </w:p>
        </w:tc>
        <w:tc>
          <w:tcPr>
            <w:tcW w:w="2126" w:type="dxa"/>
            <w:noWrap/>
            <w:vAlign w:val="center"/>
          </w:tcPr>
          <w:p w:rsidR="000C66B5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000</w:t>
            </w:r>
            <w:r w:rsidRPr="00170C57">
              <w:rPr>
                <w:rFonts w:ascii="等线" w:eastAsia="等线" w:hAnsi="等线" w:cs="Times New Roman"/>
                <w:bCs/>
                <w:szCs w:val="21"/>
              </w:rPr>
              <w:t>0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金贸学院</w:t>
            </w:r>
            <w:bookmarkStart w:id="0" w:name="_GoBack"/>
            <w:bookmarkEnd w:id="0"/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校友活动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170C57" w:rsidRDefault="000C66B5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11</w:t>
            </w:r>
          </w:p>
        </w:tc>
        <w:tc>
          <w:tcPr>
            <w:tcW w:w="3312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东森教育基金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3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0</w:t>
            </w:r>
            <w:r w:rsidRPr="00170C57">
              <w:rPr>
                <w:rFonts w:ascii="等线" w:eastAsia="等线" w:hAnsi="等线" w:cs="Times New Roman"/>
                <w:bCs/>
                <w:szCs w:val="21"/>
              </w:rPr>
              <w:t>0</w:t>
            </w:r>
            <w:r w:rsidR="0041091C" w:rsidRPr="00170C57">
              <w:rPr>
                <w:rFonts w:ascii="等线" w:eastAsia="等线" w:hAnsi="等线" w:cs="Times New Roman"/>
                <w:bCs/>
                <w:szCs w:val="21"/>
              </w:rPr>
              <w:t>00.00</w:t>
            </w:r>
          </w:p>
        </w:tc>
        <w:tc>
          <w:tcPr>
            <w:tcW w:w="6804" w:type="dxa"/>
            <w:noWrap/>
            <w:vAlign w:val="center"/>
          </w:tcPr>
          <w:p w:rsidR="000C66B5" w:rsidRPr="00170C57" w:rsidRDefault="000C66B5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资助“晨曦计划”学生实践项目</w:t>
            </w:r>
          </w:p>
        </w:tc>
      </w:tr>
      <w:tr w:rsidR="00C8246F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C8246F" w:rsidRPr="00170C57" w:rsidRDefault="00C8246F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12</w:t>
            </w:r>
          </w:p>
        </w:tc>
        <w:tc>
          <w:tcPr>
            <w:tcW w:w="3312" w:type="dxa"/>
            <w:noWrap/>
            <w:vAlign w:val="center"/>
          </w:tcPr>
          <w:p w:rsidR="00C8246F" w:rsidRPr="00170C57" w:rsidRDefault="00C8246F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利欧教育基金</w:t>
            </w:r>
          </w:p>
        </w:tc>
        <w:tc>
          <w:tcPr>
            <w:tcW w:w="2126" w:type="dxa"/>
            <w:noWrap/>
            <w:vAlign w:val="center"/>
          </w:tcPr>
          <w:p w:rsidR="00C8246F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80000.00</w:t>
            </w:r>
          </w:p>
        </w:tc>
        <w:tc>
          <w:tcPr>
            <w:tcW w:w="6804" w:type="dxa"/>
            <w:noWrap/>
            <w:vAlign w:val="center"/>
          </w:tcPr>
          <w:p w:rsidR="00C8246F" w:rsidRPr="00170C57" w:rsidRDefault="00C033F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支持上外</w:t>
            </w:r>
            <w:r w:rsidR="00783A71" w:rsidRPr="00170C57">
              <w:rPr>
                <w:rFonts w:ascii="等线" w:eastAsia="等线" w:hAnsi="等线" w:cs="Times New Roman" w:hint="eastAsia"/>
                <w:bCs/>
                <w:szCs w:val="21"/>
              </w:rPr>
              <w:t>多语种+</w:t>
            </w: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卓越人才培养</w:t>
            </w:r>
            <w:r w:rsidR="00783A71" w:rsidRPr="00170C57">
              <w:rPr>
                <w:rFonts w:ascii="等线" w:eastAsia="等线" w:hAnsi="等线" w:cs="Times New Roman" w:hint="eastAsia"/>
                <w:bCs/>
                <w:szCs w:val="21"/>
              </w:rPr>
              <w:t>体系，推动上外教育事业发展</w:t>
            </w:r>
          </w:p>
        </w:tc>
      </w:tr>
      <w:tr w:rsidR="00C8246F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C8246F" w:rsidRPr="00170C57" w:rsidRDefault="00C8246F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13</w:t>
            </w:r>
          </w:p>
        </w:tc>
        <w:tc>
          <w:tcPr>
            <w:tcW w:w="3312" w:type="dxa"/>
            <w:noWrap/>
            <w:vAlign w:val="center"/>
          </w:tcPr>
          <w:p w:rsidR="00C8246F" w:rsidRPr="00170C57" w:rsidRDefault="00C8246F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东方语学生实践基金</w:t>
            </w:r>
          </w:p>
        </w:tc>
        <w:tc>
          <w:tcPr>
            <w:tcW w:w="2126" w:type="dxa"/>
            <w:noWrap/>
            <w:vAlign w:val="center"/>
          </w:tcPr>
          <w:p w:rsidR="00C8246F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2000.00</w:t>
            </w:r>
          </w:p>
        </w:tc>
        <w:tc>
          <w:tcPr>
            <w:tcW w:w="6804" w:type="dxa"/>
            <w:noWrap/>
            <w:vAlign w:val="center"/>
          </w:tcPr>
          <w:p w:rsidR="00C8246F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支持东方语学院学生实践活动</w:t>
            </w:r>
          </w:p>
        </w:tc>
      </w:tr>
      <w:tr w:rsidR="00C8246F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C8246F" w:rsidRPr="00170C57" w:rsidRDefault="00C8246F" w:rsidP="0061644F">
            <w:pPr>
              <w:widowControl/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lastRenderedPageBreak/>
              <w:t>14</w:t>
            </w:r>
          </w:p>
        </w:tc>
        <w:tc>
          <w:tcPr>
            <w:tcW w:w="3312" w:type="dxa"/>
            <w:noWrap/>
            <w:vAlign w:val="center"/>
          </w:tcPr>
          <w:p w:rsidR="00C8246F" w:rsidRPr="00170C57" w:rsidRDefault="00C8246F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新传校友基金</w:t>
            </w:r>
          </w:p>
        </w:tc>
        <w:tc>
          <w:tcPr>
            <w:tcW w:w="2126" w:type="dxa"/>
            <w:noWrap/>
            <w:vAlign w:val="center"/>
          </w:tcPr>
          <w:p w:rsidR="00C8246F" w:rsidRPr="00170C57" w:rsidRDefault="00057BD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/>
                <w:bCs/>
                <w:szCs w:val="21"/>
              </w:rPr>
              <w:t>8000.00</w:t>
            </w:r>
          </w:p>
        </w:tc>
        <w:tc>
          <w:tcPr>
            <w:tcW w:w="6804" w:type="dxa"/>
            <w:noWrap/>
            <w:vAlign w:val="center"/>
          </w:tcPr>
          <w:p w:rsidR="00C8246F" w:rsidRPr="00170C57" w:rsidRDefault="00C033F0" w:rsidP="00170C57">
            <w:pPr>
              <w:widowControl/>
              <w:jc w:val="left"/>
              <w:rPr>
                <w:rFonts w:ascii="等线" w:eastAsia="等线" w:hAnsi="等线" w:cs="Times New Roman"/>
                <w:bCs/>
                <w:szCs w:val="21"/>
              </w:rPr>
            </w:pPr>
            <w:r w:rsidRPr="00170C57">
              <w:rPr>
                <w:rFonts w:ascii="等线" w:eastAsia="等线" w:hAnsi="等线" w:cs="Times New Roman" w:hint="eastAsia"/>
                <w:bCs/>
                <w:szCs w:val="21"/>
              </w:rPr>
              <w:t>支持新闻传播学院校友活动</w:t>
            </w:r>
          </w:p>
        </w:tc>
      </w:tr>
    </w:tbl>
    <w:p w:rsidR="006E50EF" w:rsidRPr="003C7451" w:rsidRDefault="006E50EF" w:rsidP="003C7451">
      <w:pPr>
        <w:spacing w:line="360" w:lineRule="auto"/>
        <w:rPr>
          <w:rFonts w:ascii="仿宋_GB2312" w:eastAsia="仿宋_GB2312" w:hAnsi="Calibri" w:cs="Times New Roman"/>
          <w:b/>
          <w:sz w:val="24"/>
          <w:szCs w:val="24"/>
        </w:rPr>
      </w:pPr>
    </w:p>
    <w:sectPr w:rsidR="006E50EF" w:rsidRPr="003C7451" w:rsidSect="00943A33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193" w:rsidRDefault="00941193" w:rsidP="00943A33">
      <w:r>
        <w:separator/>
      </w:r>
    </w:p>
  </w:endnote>
  <w:endnote w:type="continuationSeparator" w:id="1">
    <w:p w:rsidR="00941193" w:rsidRDefault="00941193" w:rsidP="0094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193" w:rsidRDefault="00941193" w:rsidP="00943A33">
      <w:r>
        <w:separator/>
      </w:r>
    </w:p>
  </w:footnote>
  <w:footnote w:type="continuationSeparator" w:id="1">
    <w:p w:rsidR="00941193" w:rsidRDefault="00941193" w:rsidP="00943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33" w:rsidRDefault="00943A33" w:rsidP="00943A3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33" w:rsidRDefault="00943A33" w:rsidP="00943A3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4A2"/>
    <w:multiLevelType w:val="hybridMultilevel"/>
    <w:tmpl w:val="A9DA91F8"/>
    <w:lvl w:ilvl="0" w:tplc="259EA8AE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094130"/>
    <w:multiLevelType w:val="hybridMultilevel"/>
    <w:tmpl w:val="64F817B2"/>
    <w:lvl w:ilvl="0" w:tplc="5C94FD2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0B5818"/>
    <w:multiLevelType w:val="hybridMultilevel"/>
    <w:tmpl w:val="AC003258"/>
    <w:lvl w:ilvl="0" w:tplc="A3A0B9B4">
      <w:start w:val="1"/>
      <w:numFmt w:val="japaneseCounting"/>
      <w:lvlText w:val="%1．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88056E"/>
    <w:multiLevelType w:val="hybridMultilevel"/>
    <w:tmpl w:val="C94ACAF2"/>
    <w:lvl w:ilvl="0" w:tplc="C5EC8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240"/>
    <w:rsid w:val="00005159"/>
    <w:rsid w:val="00034DE8"/>
    <w:rsid w:val="000516E3"/>
    <w:rsid w:val="00057BD0"/>
    <w:rsid w:val="00066856"/>
    <w:rsid w:val="000B0284"/>
    <w:rsid w:val="000C66B5"/>
    <w:rsid w:val="000F25A4"/>
    <w:rsid w:val="00124E9F"/>
    <w:rsid w:val="00170C57"/>
    <w:rsid w:val="00187CD4"/>
    <w:rsid w:val="0026649C"/>
    <w:rsid w:val="002808BC"/>
    <w:rsid w:val="002A4485"/>
    <w:rsid w:val="002B1420"/>
    <w:rsid w:val="002C5216"/>
    <w:rsid w:val="00354E8A"/>
    <w:rsid w:val="003C7451"/>
    <w:rsid w:val="003D1977"/>
    <w:rsid w:val="003E6ADB"/>
    <w:rsid w:val="0041091C"/>
    <w:rsid w:val="00461737"/>
    <w:rsid w:val="004C2C1E"/>
    <w:rsid w:val="005863DE"/>
    <w:rsid w:val="005A50CE"/>
    <w:rsid w:val="005D7ADB"/>
    <w:rsid w:val="0060295C"/>
    <w:rsid w:val="00603668"/>
    <w:rsid w:val="0061644F"/>
    <w:rsid w:val="00640C5C"/>
    <w:rsid w:val="006644DD"/>
    <w:rsid w:val="006A0581"/>
    <w:rsid w:val="006C7B19"/>
    <w:rsid w:val="006D4837"/>
    <w:rsid w:val="006E50EF"/>
    <w:rsid w:val="006E6BC0"/>
    <w:rsid w:val="006F1DAA"/>
    <w:rsid w:val="00766060"/>
    <w:rsid w:val="00783A71"/>
    <w:rsid w:val="007B5DA8"/>
    <w:rsid w:val="007C6FA8"/>
    <w:rsid w:val="00831511"/>
    <w:rsid w:val="00861A0F"/>
    <w:rsid w:val="00862DA4"/>
    <w:rsid w:val="00866038"/>
    <w:rsid w:val="00876932"/>
    <w:rsid w:val="008C7DCA"/>
    <w:rsid w:val="00941193"/>
    <w:rsid w:val="00943A33"/>
    <w:rsid w:val="00960137"/>
    <w:rsid w:val="009B0545"/>
    <w:rsid w:val="009B1BA0"/>
    <w:rsid w:val="009F725B"/>
    <w:rsid w:val="00A03EB7"/>
    <w:rsid w:val="00A27973"/>
    <w:rsid w:val="00A34240"/>
    <w:rsid w:val="00A65DE7"/>
    <w:rsid w:val="00A92BB3"/>
    <w:rsid w:val="00AB15A4"/>
    <w:rsid w:val="00AB32DD"/>
    <w:rsid w:val="00AF497D"/>
    <w:rsid w:val="00B02806"/>
    <w:rsid w:val="00B0478A"/>
    <w:rsid w:val="00B150A8"/>
    <w:rsid w:val="00B46EB8"/>
    <w:rsid w:val="00B5453F"/>
    <w:rsid w:val="00B72AEF"/>
    <w:rsid w:val="00B7590C"/>
    <w:rsid w:val="00BA2EA8"/>
    <w:rsid w:val="00BF2A48"/>
    <w:rsid w:val="00C033F0"/>
    <w:rsid w:val="00C50DED"/>
    <w:rsid w:val="00C55CBE"/>
    <w:rsid w:val="00C8246F"/>
    <w:rsid w:val="00C832DC"/>
    <w:rsid w:val="00CD0CE2"/>
    <w:rsid w:val="00DC4188"/>
    <w:rsid w:val="00DF1030"/>
    <w:rsid w:val="00E57BB5"/>
    <w:rsid w:val="00E651B9"/>
    <w:rsid w:val="00EE0D72"/>
    <w:rsid w:val="00F1129E"/>
    <w:rsid w:val="00F31945"/>
    <w:rsid w:val="00FC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2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A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黄震宇</cp:lastModifiedBy>
  <cp:revision>12</cp:revision>
  <dcterms:created xsi:type="dcterms:W3CDTF">2020-09-16T02:34:00Z</dcterms:created>
  <dcterms:modified xsi:type="dcterms:W3CDTF">2020-09-18T08:49:00Z</dcterms:modified>
</cp:coreProperties>
</file>